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32" w:rsidRPr="00097700" w:rsidRDefault="00D36D32" w:rsidP="00097700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</w:rPr>
        <w:drawing>
          <wp:inline distT="0" distB="0" distL="0" distR="0">
            <wp:extent cx="695325" cy="561975"/>
            <wp:effectExtent l="19050" t="0" r="9525" b="0"/>
            <wp:docPr id="12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700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                </w:t>
      </w:r>
      <w:r w:rsidRPr="00097700">
        <w:rPr>
          <w:rFonts w:cs="B Zar" w:hint="cs"/>
          <w:b/>
          <w:bCs/>
          <w:sz w:val="28"/>
          <w:szCs w:val="28"/>
          <w:rtl/>
          <w:lang w:bidi="fa-IR"/>
        </w:rPr>
        <w:t xml:space="preserve">جدول شماره 1 </w:t>
      </w:r>
      <w:r w:rsidRPr="00097700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 w:rsidRPr="00097700"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پژوهشی</w:t>
      </w:r>
      <w:r w:rsidR="00FE4D59" w:rsidRPr="00097700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11250" w:type="dxa"/>
        <w:jc w:val="center"/>
        <w:tblInd w:w="-252" w:type="dxa"/>
        <w:tblLayout w:type="fixed"/>
        <w:tblLook w:val="04A0"/>
      </w:tblPr>
      <w:tblGrid>
        <w:gridCol w:w="733"/>
        <w:gridCol w:w="3584"/>
        <w:gridCol w:w="903"/>
        <w:gridCol w:w="1170"/>
        <w:gridCol w:w="2970"/>
        <w:gridCol w:w="1890"/>
      </w:tblGrid>
      <w:tr w:rsidR="00D36D32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امتیاز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نحوه ارزیابی ( طبق نظر کمیته مصاحبه کننده 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D36D32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 w:rsidP="006D5072">
            <w:pPr>
              <w:pStyle w:val="ListParagraph"/>
              <w:numPr>
                <w:ilvl w:val="1"/>
                <w:numId w:val="12"/>
              </w:num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 w:rsidR="00FD658F">
              <w:rPr>
                <w:rFonts w:cs="B Zar" w:hint="cs"/>
                <w:rtl/>
                <w:lang w:bidi="fa-IR"/>
              </w:rPr>
              <w:t xml:space="preserve"> پژوهشی (داخلی و خارجی</w:t>
            </w:r>
            <w:r>
              <w:rPr>
                <w:rFonts w:cs="B Zar" w:hint="cs"/>
                <w:rtl/>
                <w:lang w:bidi="fa-IR"/>
              </w:rPr>
              <w:t>) مرتبط با پایان نامه</w:t>
            </w:r>
          </w:p>
          <w:p w:rsidR="00D36D32" w:rsidRDefault="00D36D32" w:rsidP="00D36D32">
            <w:pPr>
              <w:pStyle w:val="ListParagraph"/>
              <w:numPr>
                <w:ilvl w:val="1"/>
                <w:numId w:val="12"/>
              </w:num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گواهی ثبت اختراع مود تایید سازمان   پژوهش های علمی و صنعتی ایران</w:t>
            </w:r>
          </w:p>
          <w:p w:rsidR="00D36D32" w:rsidRDefault="00D36D32" w:rsidP="007C5E9C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1-3- برگزیدگی در جشنواره های علمی معتبر</w:t>
            </w:r>
            <w:r w:rsidR="007C5E9C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بین المللی( خوارزمی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فارابی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>رازی و ا بن سینا )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E3639" w:rsidP="00DE3639">
            <w:pPr>
              <w:bidi/>
              <w:ind w:left="36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7 </w:t>
            </w:r>
            <w:r w:rsidR="00D36D32">
              <w:rPr>
                <w:rFonts w:cs="B Zar" w:hint="cs"/>
                <w:rtl/>
                <w:lang w:bidi="fa-IR"/>
              </w:rPr>
              <w:t>امتیاز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ind w:left="360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40 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-هر مقاله تا 7 امتیاز </w:t>
            </w:r>
          </w:p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-گواهی ثبت اختراع بین المللی تا 7 و داخلی تا 5 امتیاز </w:t>
            </w:r>
          </w:p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-برگزیدگی داخلی تا 3 و بین المللی تا 7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 w:rsidP="00290C21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مقالات علمی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ترویجی  مرتبط با پایان نامه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هر مقاله تا 3 امتیاز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مقالات چاپ شده در کنفرانس های معتبر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(داخلی و خارجی)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هر مقاله خارجی  تا 2 و هر مقاله داخلی 1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تالیف یا ترجمه کتاب مرتبط با رشته تحصیلی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 w:rsidP="00E46538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کیفیت پایان نامه کارشناسی ارشد</w:t>
            </w:r>
            <w:r w:rsidR="00E944DB" w:rsidRPr="00D74356">
              <w:rPr>
                <w:rFonts w:cs="B Za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</w:t>
            </w:r>
            <w:r w:rsidR="001C2D90" w:rsidRPr="00E944DB">
              <w:rPr>
                <w:rFonts w:cs="B Zar" w:hint="cs"/>
                <w:sz w:val="18"/>
                <w:szCs w:val="18"/>
                <w:rtl/>
                <w:lang w:bidi="fa-IR"/>
              </w:rPr>
              <w:t>(در مورد داوطلبان آموزش محور امتیاز این بند به بند</w:t>
            </w:r>
            <w:r w:rsidR="00097700" w:rsidRPr="00E944D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های 2 </w:t>
            </w:r>
            <w:r w:rsidR="00E46538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="00097700" w:rsidRPr="00E944D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 و 4</w:t>
            </w:r>
            <w:r w:rsidR="001C2D90" w:rsidRPr="00E944D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اضافه </w:t>
            </w:r>
            <w:r w:rsidR="00E944DB" w:rsidRPr="00E944D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می </w:t>
            </w:r>
            <w:r w:rsidR="001C2D90" w:rsidRPr="00E944DB">
              <w:rPr>
                <w:rFonts w:cs="B Zar" w:hint="cs"/>
                <w:sz w:val="18"/>
                <w:szCs w:val="18"/>
                <w:rtl/>
                <w:lang w:bidi="fa-IR"/>
              </w:rPr>
              <w:t>شود)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عالی تا 4 و بسیار خوب تا 2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290C21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حداقل و حداکثر امتیاز قابل محاسبه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rtl/>
        </w:rPr>
        <w:t xml:space="preserve">           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</w:t>
      </w:r>
      <w:r w:rsidR="00481E2C">
        <w:rPr>
          <w:rFonts w:cs="B Zar"/>
          <w:b/>
          <w:bCs/>
          <w:sz w:val="28"/>
          <w:szCs w:val="28"/>
          <w:lang w:bidi="fa-IR"/>
        </w:rPr>
        <w:t xml:space="preserve">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جدول شماره 2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آموزشی </w:t>
      </w:r>
    </w:p>
    <w:tbl>
      <w:tblPr>
        <w:tblStyle w:val="TableGrid"/>
        <w:bidiVisual/>
        <w:tblW w:w="10605" w:type="dxa"/>
        <w:jc w:val="center"/>
        <w:tblInd w:w="-252" w:type="dxa"/>
        <w:tblLayout w:type="fixed"/>
        <w:tblLook w:val="04A0"/>
      </w:tblPr>
      <w:tblGrid>
        <w:gridCol w:w="811"/>
        <w:gridCol w:w="3422"/>
        <w:gridCol w:w="1418"/>
        <w:gridCol w:w="3297"/>
        <w:gridCol w:w="1657"/>
      </w:tblGrid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نحوه ارزیابی ( طبق نظر کمیته مصاحبه کننده )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D36D32" w:rsidTr="0029598E">
        <w:trPr>
          <w:trHeight w:val="467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میانگین کل و کیفیت دانشگاه محل تحصیل دوره کارشناسی ( پیوسته و نا پیوسته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طبق نظر کمیته علمی منتخب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گروه آموزشی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میانگین کل و کیفیت دانشگاه محل تحصیل دوره کارشناسی ارشد نا پیوسته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 بدون احتساب نمره پایان نامه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طبق نظر کمیته علمی منتخب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گروه آموزشی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طول مدت تحصیل در دوره کارشناسی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8 نیمسال کارشناسی پیوسته و بیش از 4 نیمسال کارشناسی نا پیوسته امتیازی ندارد 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طول مدت تحصیل در دوره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کارشناسی ارشد نا پیوسته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5 نیمسال امتیازی ندارد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برگزیدگان المپیادهای علمی دانشجویی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رتبه 1 تا 3 ، 5 امتیاز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رتبه 4 تا 6 ، 4 امتیاز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رتبه 7 تا 9 ، 3 امتیاز ، رتبه 10 تا 12 ، 2 امتیاز و رتبه 13 تا 15 ، 1 امتیاز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داشتن مدرک زبان معتبر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طبق جدول شماره 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4C3099" w:rsidTr="0029598E">
        <w:trPr>
          <w:trHeight w:val="488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4C3099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4C3099">
              <w:rPr>
                <w:rFonts w:cs="B Tit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0"/>
          <w:szCs w:val="20"/>
          <w:rtl/>
          <w:lang w:bidi="fa-IR"/>
        </w:rPr>
      </w:pPr>
      <w:r>
        <w:rPr>
          <w:rFonts w:cs="B 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800100" cy="704850"/>
            <wp:effectExtent l="19050" t="0" r="0" b="0"/>
            <wp:docPr id="1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D32" w:rsidRDefault="00D36D32" w:rsidP="00D36D32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0"/>
          <w:szCs w:val="20"/>
          <w:rtl/>
          <w:lang w:bidi="fa-IR"/>
        </w:rPr>
      </w:pPr>
    </w:p>
    <w:p w:rsidR="00D36D32" w:rsidRDefault="00D36D32" w:rsidP="00D36D32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</w:t>
      </w:r>
      <w:r w:rsidR="00481E2C">
        <w:rPr>
          <w:rFonts w:cs="B Zar"/>
          <w:b/>
          <w:bCs/>
          <w:sz w:val="28"/>
          <w:szCs w:val="28"/>
          <w:lang w:bidi="fa-IR"/>
        </w:rPr>
        <w:t xml:space="preserve">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جدول شماره 3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مصاحبه </w:t>
      </w:r>
    </w:p>
    <w:tbl>
      <w:tblPr>
        <w:tblStyle w:val="TableGrid"/>
        <w:bidiVisual/>
        <w:tblW w:w="0" w:type="auto"/>
        <w:tblLook w:val="04A0"/>
      </w:tblPr>
      <w:tblGrid>
        <w:gridCol w:w="1100"/>
        <w:gridCol w:w="3827"/>
        <w:gridCol w:w="2464"/>
        <w:gridCol w:w="3427"/>
      </w:tblGrid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شاخص ارزیابی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امتیازت مکتسبه طبق نظر کمیته مصاحبه کننده</w:t>
            </w: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تسلط در تجزیه و تحلیل مسائل علمی و پاسخگویی به سوالات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وسعت نظر ، نو آوری و کار آفرینی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شخصیت ، متانت و نحوه تعامل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نگرش و اطلاعات فناورا</w:t>
            </w:r>
            <w:r w:rsidR="00555D9A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نه مرتبط  با رشته تحصیلی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توانایی فن بیان و انتقال مطالب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همراستایی زمینه پژوهشی داوطلب با اولویت های علمی اعضای گروه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8B4A5A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B4A5A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B4A5A">
              <w:rPr>
                <w:rFonts w:cs="B Tit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jc w:val="center"/>
        <w:rPr>
          <w:rFonts w:cs="B Zar"/>
          <w:b/>
          <w:bCs/>
          <w:rtl/>
          <w:lang w:val="en-AU" w:bidi="fa-IR"/>
        </w:rPr>
      </w:pPr>
    </w:p>
    <w:p w:rsidR="00D36D32" w:rsidRDefault="00D36D32" w:rsidP="00D36D32">
      <w:pPr>
        <w:jc w:val="center"/>
        <w:rPr>
          <w:rFonts w:cs="B Zar"/>
          <w:b/>
          <w:bCs/>
          <w:sz w:val="28"/>
          <w:szCs w:val="28"/>
          <w:rtl/>
          <w:lang w:val="en-AU" w:bidi="fa-IR"/>
        </w:rPr>
      </w:pPr>
      <w:r>
        <w:rPr>
          <w:rFonts w:cs="B Zar" w:hint="cs"/>
          <w:b/>
          <w:bCs/>
          <w:sz w:val="28"/>
          <w:szCs w:val="28"/>
          <w:rtl/>
          <w:lang w:val="en-AU" w:bidi="fa-IR"/>
        </w:rPr>
        <w:t>جدول شماره 4- همترازی نمرات آزمون های ملی و بین المللی زبان انگلیسی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1666"/>
        <w:gridCol w:w="1582"/>
        <w:gridCol w:w="1652"/>
        <w:gridCol w:w="2032"/>
        <w:gridCol w:w="2277"/>
      </w:tblGrid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749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MSRT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 xml:space="preserve"> (MCHE)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IELTS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Equivalent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IBT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Computer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  <w:r>
              <w:rPr>
                <w:rFonts w:cs="B Zar" w:hint="cs"/>
                <w:b/>
                <w:bCs/>
                <w:rtl/>
                <w:lang w:val="en-AU" w:bidi="fa-IR"/>
              </w:rPr>
              <w:t xml:space="preserve">  </w:t>
            </w:r>
            <w:r>
              <w:rPr>
                <w:rFonts w:cs="B Zar"/>
                <w:b/>
                <w:bCs/>
                <w:lang w:val="en-AU" w:bidi="fa-IR"/>
              </w:rPr>
              <w:t>PAPER+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TOLIMO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 w:hint="cs"/>
                <w:b/>
                <w:bCs/>
                <w:rtl/>
                <w:lang w:val="en-AU" w:bidi="fa-IR"/>
              </w:rPr>
              <w:t>حداکثر امتیاز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100-90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9-7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120-96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300-250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680-600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89-85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9/6-5/6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95-86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249-232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599-575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84-80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4/6-6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85-76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231-213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574-550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79-75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9/5-5/5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75-66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212-196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549-525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74-70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65-56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195-173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524-500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69-65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9/4-5/4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55-46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172-152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499-475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3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64-60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4/4-4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45-36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151-133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474-450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59-50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9/3-5/3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35-29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132-113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449-425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2" w:rsidRDefault="00D36D32">
            <w:pPr>
              <w:spacing w:after="0" w:line="240" w:lineRule="auto"/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</w:t>
            </w:r>
          </w:p>
        </w:tc>
      </w:tr>
    </w:tbl>
    <w:p w:rsidR="00D36D32" w:rsidRDefault="00D36D32" w:rsidP="00D36D32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sectPr w:rsidR="00D36D32" w:rsidSect="00BF36E4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6F8"/>
    <w:multiLevelType w:val="hybridMultilevel"/>
    <w:tmpl w:val="03369050"/>
    <w:lvl w:ilvl="0" w:tplc="F4D8CE62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63FC"/>
    <w:multiLevelType w:val="hybridMultilevel"/>
    <w:tmpl w:val="645C8042"/>
    <w:lvl w:ilvl="0" w:tplc="4224B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32E0"/>
    <w:multiLevelType w:val="hybridMultilevel"/>
    <w:tmpl w:val="6E1A75F6"/>
    <w:lvl w:ilvl="0" w:tplc="0AEA278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27227"/>
    <w:multiLevelType w:val="multilevel"/>
    <w:tmpl w:val="2AB26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4">
    <w:nsid w:val="3BD82045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F326D"/>
    <w:multiLevelType w:val="hybridMultilevel"/>
    <w:tmpl w:val="F8F804F6"/>
    <w:lvl w:ilvl="0" w:tplc="A3884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044"/>
    <w:multiLevelType w:val="hybridMultilevel"/>
    <w:tmpl w:val="39CA4B90"/>
    <w:lvl w:ilvl="0" w:tplc="89561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34248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378E0"/>
    <w:multiLevelType w:val="hybridMultilevel"/>
    <w:tmpl w:val="AE4C258A"/>
    <w:lvl w:ilvl="0" w:tplc="96CED2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26978"/>
    <w:multiLevelType w:val="hybridMultilevel"/>
    <w:tmpl w:val="8438D936"/>
    <w:lvl w:ilvl="0" w:tplc="44B4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D1599"/>
    <w:multiLevelType w:val="hybridMultilevel"/>
    <w:tmpl w:val="F268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D1740"/>
    <w:multiLevelType w:val="hybridMultilevel"/>
    <w:tmpl w:val="88BE7E5C"/>
    <w:lvl w:ilvl="0" w:tplc="A540F7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B7DD5"/>
    <w:multiLevelType w:val="hybridMultilevel"/>
    <w:tmpl w:val="E67EED18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06D88"/>
    <w:multiLevelType w:val="hybridMultilevel"/>
    <w:tmpl w:val="A184CB28"/>
    <w:lvl w:ilvl="0" w:tplc="3FE0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86FB6"/>
    <w:multiLevelType w:val="hybridMultilevel"/>
    <w:tmpl w:val="F04667C4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B3525"/>
    <w:multiLevelType w:val="hybridMultilevel"/>
    <w:tmpl w:val="191EDF38"/>
    <w:lvl w:ilvl="0" w:tplc="B71E90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5"/>
  </w:num>
  <w:num w:numId="10">
    <w:abstractNumId w:val="8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B07"/>
    <w:rsid w:val="00000381"/>
    <w:rsid w:val="00017134"/>
    <w:rsid w:val="00022186"/>
    <w:rsid w:val="000224CD"/>
    <w:rsid w:val="0002678D"/>
    <w:rsid w:val="000359AD"/>
    <w:rsid w:val="00036CA5"/>
    <w:rsid w:val="00046493"/>
    <w:rsid w:val="00047966"/>
    <w:rsid w:val="00050C60"/>
    <w:rsid w:val="000551F7"/>
    <w:rsid w:val="00055820"/>
    <w:rsid w:val="00060384"/>
    <w:rsid w:val="00062073"/>
    <w:rsid w:val="0006437D"/>
    <w:rsid w:val="00080241"/>
    <w:rsid w:val="00084F25"/>
    <w:rsid w:val="00085617"/>
    <w:rsid w:val="00097700"/>
    <w:rsid w:val="000A4E15"/>
    <w:rsid w:val="000B262C"/>
    <w:rsid w:val="000C5BA2"/>
    <w:rsid w:val="000C65F9"/>
    <w:rsid w:val="000D2296"/>
    <w:rsid w:val="000D3EF4"/>
    <w:rsid w:val="000D6039"/>
    <w:rsid w:val="000D6747"/>
    <w:rsid w:val="000E1DBD"/>
    <w:rsid w:val="000E3244"/>
    <w:rsid w:val="000E5714"/>
    <w:rsid w:val="000E769F"/>
    <w:rsid w:val="000F3228"/>
    <w:rsid w:val="000F33A3"/>
    <w:rsid w:val="000F34EB"/>
    <w:rsid w:val="000F5236"/>
    <w:rsid w:val="000F61EB"/>
    <w:rsid w:val="00100550"/>
    <w:rsid w:val="00103B5E"/>
    <w:rsid w:val="001076AA"/>
    <w:rsid w:val="00110220"/>
    <w:rsid w:val="00111A8F"/>
    <w:rsid w:val="00122278"/>
    <w:rsid w:val="00124876"/>
    <w:rsid w:val="00127A94"/>
    <w:rsid w:val="00130E42"/>
    <w:rsid w:val="00142E7C"/>
    <w:rsid w:val="00150AB1"/>
    <w:rsid w:val="001513C0"/>
    <w:rsid w:val="00151919"/>
    <w:rsid w:val="00154E1B"/>
    <w:rsid w:val="00155134"/>
    <w:rsid w:val="00155B45"/>
    <w:rsid w:val="001626C4"/>
    <w:rsid w:val="0017294E"/>
    <w:rsid w:val="001816C9"/>
    <w:rsid w:val="00183231"/>
    <w:rsid w:val="00185C53"/>
    <w:rsid w:val="001909AC"/>
    <w:rsid w:val="00192ADF"/>
    <w:rsid w:val="00195562"/>
    <w:rsid w:val="001A148F"/>
    <w:rsid w:val="001A1B52"/>
    <w:rsid w:val="001A392E"/>
    <w:rsid w:val="001A7B45"/>
    <w:rsid w:val="001B13E1"/>
    <w:rsid w:val="001B4911"/>
    <w:rsid w:val="001B53DC"/>
    <w:rsid w:val="001B7ED4"/>
    <w:rsid w:val="001C132D"/>
    <w:rsid w:val="001C2D90"/>
    <w:rsid w:val="001C38FC"/>
    <w:rsid w:val="001C57CB"/>
    <w:rsid w:val="001D69B0"/>
    <w:rsid w:val="001E79A5"/>
    <w:rsid w:val="001F0A1F"/>
    <w:rsid w:val="001F0B77"/>
    <w:rsid w:val="001F1716"/>
    <w:rsid w:val="001F2847"/>
    <w:rsid w:val="001F303B"/>
    <w:rsid w:val="001F7AFD"/>
    <w:rsid w:val="0020686C"/>
    <w:rsid w:val="00211DA0"/>
    <w:rsid w:val="00223008"/>
    <w:rsid w:val="00223306"/>
    <w:rsid w:val="0023006F"/>
    <w:rsid w:val="00242130"/>
    <w:rsid w:val="0024463A"/>
    <w:rsid w:val="00244E20"/>
    <w:rsid w:val="002461EB"/>
    <w:rsid w:val="00252063"/>
    <w:rsid w:val="00257882"/>
    <w:rsid w:val="0026648F"/>
    <w:rsid w:val="00266B1E"/>
    <w:rsid w:val="00267C61"/>
    <w:rsid w:val="002724F3"/>
    <w:rsid w:val="0027418D"/>
    <w:rsid w:val="00276B3D"/>
    <w:rsid w:val="00285562"/>
    <w:rsid w:val="00287D81"/>
    <w:rsid w:val="00290C21"/>
    <w:rsid w:val="00291768"/>
    <w:rsid w:val="00291E2E"/>
    <w:rsid w:val="0029598E"/>
    <w:rsid w:val="002A0BAF"/>
    <w:rsid w:val="002A2826"/>
    <w:rsid w:val="002D0615"/>
    <w:rsid w:val="002D1E6A"/>
    <w:rsid w:val="002E22C2"/>
    <w:rsid w:val="002E4964"/>
    <w:rsid w:val="002E5A53"/>
    <w:rsid w:val="002F22D2"/>
    <w:rsid w:val="002F305E"/>
    <w:rsid w:val="002F7AC2"/>
    <w:rsid w:val="002F7E83"/>
    <w:rsid w:val="003034FF"/>
    <w:rsid w:val="00304125"/>
    <w:rsid w:val="00312685"/>
    <w:rsid w:val="00312C90"/>
    <w:rsid w:val="00321AA3"/>
    <w:rsid w:val="003416F9"/>
    <w:rsid w:val="003451F7"/>
    <w:rsid w:val="00346101"/>
    <w:rsid w:val="00351063"/>
    <w:rsid w:val="00354E75"/>
    <w:rsid w:val="00361D2A"/>
    <w:rsid w:val="00363DC5"/>
    <w:rsid w:val="0036707E"/>
    <w:rsid w:val="00386406"/>
    <w:rsid w:val="00386DCC"/>
    <w:rsid w:val="00390AFC"/>
    <w:rsid w:val="00392740"/>
    <w:rsid w:val="00394EF5"/>
    <w:rsid w:val="003A0C78"/>
    <w:rsid w:val="003A485E"/>
    <w:rsid w:val="003B172F"/>
    <w:rsid w:val="003B4582"/>
    <w:rsid w:val="003B4DA0"/>
    <w:rsid w:val="003B5E00"/>
    <w:rsid w:val="003B6097"/>
    <w:rsid w:val="003C3DB7"/>
    <w:rsid w:val="003D473D"/>
    <w:rsid w:val="003D5CB2"/>
    <w:rsid w:val="003E3ACF"/>
    <w:rsid w:val="003E7DFA"/>
    <w:rsid w:val="003F2275"/>
    <w:rsid w:val="004013D1"/>
    <w:rsid w:val="00403E92"/>
    <w:rsid w:val="004045D5"/>
    <w:rsid w:val="004100FE"/>
    <w:rsid w:val="00412C66"/>
    <w:rsid w:val="004174E9"/>
    <w:rsid w:val="004228B7"/>
    <w:rsid w:val="00424900"/>
    <w:rsid w:val="00430E39"/>
    <w:rsid w:val="0044000E"/>
    <w:rsid w:val="00441F34"/>
    <w:rsid w:val="00443A49"/>
    <w:rsid w:val="00445066"/>
    <w:rsid w:val="00452C77"/>
    <w:rsid w:val="004569ED"/>
    <w:rsid w:val="0046188D"/>
    <w:rsid w:val="0047388B"/>
    <w:rsid w:val="00474810"/>
    <w:rsid w:val="00475586"/>
    <w:rsid w:val="004804FA"/>
    <w:rsid w:val="0048102B"/>
    <w:rsid w:val="00481E2C"/>
    <w:rsid w:val="00491BD6"/>
    <w:rsid w:val="00493727"/>
    <w:rsid w:val="004A2BB7"/>
    <w:rsid w:val="004A3DE9"/>
    <w:rsid w:val="004A5F55"/>
    <w:rsid w:val="004A7EF4"/>
    <w:rsid w:val="004B1544"/>
    <w:rsid w:val="004B1DCA"/>
    <w:rsid w:val="004B21C5"/>
    <w:rsid w:val="004B4013"/>
    <w:rsid w:val="004C3099"/>
    <w:rsid w:val="004C770F"/>
    <w:rsid w:val="004D078A"/>
    <w:rsid w:val="004D67FB"/>
    <w:rsid w:val="004D7713"/>
    <w:rsid w:val="004F7FDB"/>
    <w:rsid w:val="00502501"/>
    <w:rsid w:val="005030F7"/>
    <w:rsid w:val="00510A3E"/>
    <w:rsid w:val="00512ACE"/>
    <w:rsid w:val="00513774"/>
    <w:rsid w:val="00514B08"/>
    <w:rsid w:val="00516D73"/>
    <w:rsid w:val="00517BCF"/>
    <w:rsid w:val="00520ABC"/>
    <w:rsid w:val="005265D2"/>
    <w:rsid w:val="00532D99"/>
    <w:rsid w:val="005352B1"/>
    <w:rsid w:val="0053623B"/>
    <w:rsid w:val="0054181D"/>
    <w:rsid w:val="00542A16"/>
    <w:rsid w:val="005432EF"/>
    <w:rsid w:val="00550673"/>
    <w:rsid w:val="005520CD"/>
    <w:rsid w:val="0055488F"/>
    <w:rsid w:val="00555268"/>
    <w:rsid w:val="0055584A"/>
    <w:rsid w:val="00555D9A"/>
    <w:rsid w:val="0056179C"/>
    <w:rsid w:val="0056227F"/>
    <w:rsid w:val="00563B95"/>
    <w:rsid w:val="005671CD"/>
    <w:rsid w:val="005760C0"/>
    <w:rsid w:val="00584BA8"/>
    <w:rsid w:val="00595125"/>
    <w:rsid w:val="005A1940"/>
    <w:rsid w:val="005A5962"/>
    <w:rsid w:val="005B1C89"/>
    <w:rsid w:val="005C0A3C"/>
    <w:rsid w:val="005C4BA2"/>
    <w:rsid w:val="005D5D12"/>
    <w:rsid w:val="005E036E"/>
    <w:rsid w:val="005E2532"/>
    <w:rsid w:val="005E2922"/>
    <w:rsid w:val="005E2F51"/>
    <w:rsid w:val="005E347D"/>
    <w:rsid w:val="005E7BB0"/>
    <w:rsid w:val="005F479F"/>
    <w:rsid w:val="00601096"/>
    <w:rsid w:val="00607888"/>
    <w:rsid w:val="00623E04"/>
    <w:rsid w:val="00626ADC"/>
    <w:rsid w:val="006308D0"/>
    <w:rsid w:val="00634F3F"/>
    <w:rsid w:val="00635C0C"/>
    <w:rsid w:val="006376FF"/>
    <w:rsid w:val="006401B8"/>
    <w:rsid w:val="00641DEE"/>
    <w:rsid w:val="006429FF"/>
    <w:rsid w:val="00646287"/>
    <w:rsid w:val="00652B46"/>
    <w:rsid w:val="00654BF9"/>
    <w:rsid w:val="0065574A"/>
    <w:rsid w:val="00655F3E"/>
    <w:rsid w:val="00664818"/>
    <w:rsid w:val="006664D2"/>
    <w:rsid w:val="00673A14"/>
    <w:rsid w:val="00675B42"/>
    <w:rsid w:val="0067621A"/>
    <w:rsid w:val="00681FE7"/>
    <w:rsid w:val="006829AC"/>
    <w:rsid w:val="00683A93"/>
    <w:rsid w:val="00683E8C"/>
    <w:rsid w:val="00684C51"/>
    <w:rsid w:val="0068552E"/>
    <w:rsid w:val="00697099"/>
    <w:rsid w:val="006A6BE0"/>
    <w:rsid w:val="006A7282"/>
    <w:rsid w:val="006B010A"/>
    <w:rsid w:val="006C021A"/>
    <w:rsid w:val="006C1C73"/>
    <w:rsid w:val="006C33D2"/>
    <w:rsid w:val="006C780C"/>
    <w:rsid w:val="006D4729"/>
    <w:rsid w:val="006D5072"/>
    <w:rsid w:val="006F1886"/>
    <w:rsid w:val="006F601A"/>
    <w:rsid w:val="006F6A1B"/>
    <w:rsid w:val="00703E8D"/>
    <w:rsid w:val="007044DB"/>
    <w:rsid w:val="007103BA"/>
    <w:rsid w:val="00710AD1"/>
    <w:rsid w:val="007153DB"/>
    <w:rsid w:val="00716167"/>
    <w:rsid w:val="007178AE"/>
    <w:rsid w:val="00721138"/>
    <w:rsid w:val="00721318"/>
    <w:rsid w:val="00722E33"/>
    <w:rsid w:val="00723EEE"/>
    <w:rsid w:val="007251AB"/>
    <w:rsid w:val="007272F9"/>
    <w:rsid w:val="00740FD3"/>
    <w:rsid w:val="00741DE5"/>
    <w:rsid w:val="007427D3"/>
    <w:rsid w:val="00746449"/>
    <w:rsid w:val="007541A8"/>
    <w:rsid w:val="00760F14"/>
    <w:rsid w:val="00764312"/>
    <w:rsid w:val="00773863"/>
    <w:rsid w:val="00776B76"/>
    <w:rsid w:val="00777AD1"/>
    <w:rsid w:val="00787EFB"/>
    <w:rsid w:val="0079660C"/>
    <w:rsid w:val="007B2EBA"/>
    <w:rsid w:val="007B6DD1"/>
    <w:rsid w:val="007C47F9"/>
    <w:rsid w:val="007C54EA"/>
    <w:rsid w:val="007C5E9C"/>
    <w:rsid w:val="007D1407"/>
    <w:rsid w:val="007D3832"/>
    <w:rsid w:val="007E31FD"/>
    <w:rsid w:val="007E7853"/>
    <w:rsid w:val="007E7A5E"/>
    <w:rsid w:val="007F7AD7"/>
    <w:rsid w:val="007F7DB4"/>
    <w:rsid w:val="00803CB1"/>
    <w:rsid w:val="00806B0C"/>
    <w:rsid w:val="0080746F"/>
    <w:rsid w:val="00813D50"/>
    <w:rsid w:val="0081412B"/>
    <w:rsid w:val="008149DD"/>
    <w:rsid w:val="00815EA2"/>
    <w:rsid w:val="008216E6"/>
    <w:rsid w:val="00830C32"/>
    <w:rsid w:val="00835196"/>
    <w:rsid w:val="00840F70"/>
    <w:rsid w:val="008419FF"/>
    <w:rsid w:val="0085528F"/>
    <w:rsid w:val="00862868"/>
    <w:rsid w:val="00862C28"/>
    <w:rsid w:val="00883F54"/>
    <w:rsid w:val="00890075"/>
    <w:rsid w:val="008903BD"/>
    <w:rsid w:val="00891ACF"/>
    <w:rsid w:val="0089390A"/>
    <w:rsid w:val="00896410"/>
    <w:rsid w:val="008A4DE1"/>
    <w:rsid w:val="008B4A5A"/>
    <w:rsid w:val="008B7983"/>
    <w:rsid w:val="008C7EAC"/>
    <w:rsid w:val="008D54B1"/>
    <w:rsid w:val="008E395F"/>
    <w:rsid w:val="008F2680"/>
    <w:rsid w:val="008F4D69"/>
    <w:rsid w:val="008F5F93"/>
    <w:rsid w:val="00901DC9"/>
    <w:rsid w:val="00902BF8"/>
    <w:rsid w:val="00912162"/>
    <w:rsid w:val="009200D7"/>
    <w:rsid w:val="00923E03"/>
    <w:rsid w:val="0092513E"/>
    <w:rsid w:val="00935659"/>
    <w:rsid w:val="00944B4D"/>
    <w:rsid w:val="00946014"/>
    <w:rsid w:val="00946181"/>
    <w:rsid w:val="0094694A"/>
    <w:rsid w:val="009553AD"/>
    <w:rsid w:val="00957E7F"/>
    <w:rsid w:val="0097253E"/>
    <w:rsid w:val="00986EBA"/>
    <w:rsid w:val="009914C0"/>
    <w:rsid w:val="00996D63"/>
    <w:rsid w:val="009A1610"/>
    <w:rsid w:val="009A1F30"/>
    <w:rsid w:val="009C003A"/>
    <w:rsid w:val="009C0330"/>
    <w:rsid w:val="009C0D80"/>
    <w:rsid w:val="009C2893"/>
    <w:rsid w:val="009C7F28"/>
    <w:rsid w:val="009D7A9C"/>
    <w:rsid w:val="009E2620"/>
    <w:rsid w:val="009F0FCA"/>
    <w:rsid w:val="009F484B"/>
    <w:rsid w:val="009F7DD8"/>
    <w:rsid w:val="00A02AAF"/>
    <w:rsid w:val="00A05727"/>
    <w:rsid w:val="00A12CD9"/>
    <w:rsid w:val="00A152D4"/>
    <w:rsid w:val="00A17C0C"/>
    <w:rsid w:val="00A222EA"/>
    <w:rsid w:val="00A32721"/>
    <w:rsid w:val="00A327F4"/>
    <w:rsid w:val="00A41D95"/>
    <w:rsid w:val="00A42D2F"/>
    <w:rsid w:val="00A46B2E"/>
    <w:rsid w:val="00A57615"/>
    <w:rsid w:val="00A63109"/>
    <w:rsid w:val="00A70173"/>
    <w:rsid w:val="00A77ECE"/>
    <w:rsid w:val="00A80470"/>
    <w:rsid w:val="00A84D9E"/>
    <w:rsid w:val="00A863E9"/>
    <w:rsid w:val="00AA25BF"/>
    <w:rsid w:val="00AA37D3"/>
    <w:rsid w:val="00AA5F17"/>
    <w:rsid w:val="00AB10C1"/>
    <w:rsid w:val="00AB1DEF"/>
    <w:rsid w:val="00AB5853"/>
    <w:rsid w:val="00AC3047"/>
    <w:rsid w:val="00AD2822"/>
    <w:rsid w:val="00AD337A"/>
    <w:rsid w:val="00AD3E07"/>
    <w:rsid w:val="00AE04E0"/>
    <w:rsid w:val="00AF2FA0"/>
    <w:rsid w:val="00B002D1"/>
    <w:rsid w:val="00B011F8"/>
    <w:rsid w:val="00B0403F"/>
    <w:rsid w:val="00B040AC"/>
    <w:rsid w:val="00B10A0E"/>
    <w:rsid w:val="00B10D59"/>
    <w:rsid w:val="00B13768"/>
    <w:rsid w:val="00B15AC0"/>
    <w:rsid w:val="00B17C8E"/>
    <w:rsid w:val="00B23B1F"/>
    <w:rsid w:val="00B2545D"/>
    <w:rsid w:val="00B25700"/>
    <w:rsid w:val="00B25FF8"/>
    <w:rsid w:val="00B305FE"/>
    <w:rsid w:val="00B30E58"/>
    <w:rsid w:val="00B43CA4"/>
    <w:rsid w:val="00B44ACC"/>
    <w:rsid w:val="00B5501B"/>
    <w:rsid w:val="00B554BA"/>
    <w:rsid w:val="00B562EC"/>
    <w:rsid w:val="00B71C7D"/>
    <w:rsid w:val="00B765F3"/>
    <w:rsid w:val="00B9212F"/>
    <w:rsid w:val="00BA4E84"/>
    <w:rsid w:val="00BA68BB"/>
    <w:rsid w:val="00BB2D37"/>
    <w:rsid w:val="00BB3F7F"/>
    <w:rsid w:val="00BB57F4"/>
    <w:rsid w:val="00BB6B07"/>
    <w:rsid w:val="00BC08D4"/>
    <w:rsid w:val="00BC31BF"/>
    <w:rsid w:val="00BC36DD"/>
    <w:rsid w:val="00BC51B1"/>
    <w:rsid w:val="00BC579B"/>
    <w:rsid w:val="00BE3697"/>
    <w:rsid w:val="00BF36E4"/>
    <w:rsid w:val="00BF4A8C"/>
    <w:rsid w:val="00C0397A"/>
    <w:rsid w:val="00C043C4"/>
    <w:rsid w:val="00C04D0E"/>
    <w:rsid w:val="00C169F5"/>
    <w:rsid w:val="00C32CC3"/>
    <w:rsid w:val="00C37D88"/>
    <w:rsid w:val="00C4078B"/>
    <w:rsid w:val="00C40CC1"/>
    <w:rsid w:val="00C41313"/>
    <w:rsid w:val="00C441E4"/>
    <w:rsid w:val="00C4575C"/>
    <w:rsid w:val="00C54469"/>
    <w:rsid w:val="00C55370"/>
    <w:rsid w:val="00C56185"/>
    <w:rsid w:val="00C60483"/>
    <w:rsid w:val="00C63B02"/>
    <w:rsid w:val="00C659C6"/>
    <w:rsid w:val="00C65D89"/>
    <w:rsid w:val="00C80120"/>
    <w:rsid w:val="00C87D54"/>
    <w:rsid w:val="00C87D64"/>
    <w:rsid w:val="00C90F7C"/>
    <w:rsid w:val="00C9797C"/>
    <w:rsid w:val="00CA2CBB"/>
    <w:rsid w:val="00CA4A02"/>
    <w:rsid w:val="00CB04CB"/>
    <w:rsid w:val="00CB391F"/>
    <w:rsid w:val="00CB4EAA"/>
    <w:rsid w:val="00CB51AD"/>
    <w:rsid w:val="00CC3609"/>
    <w:rsid w:val="00CC414F"/>
    <w:rsid w:val="00CC4178"/>
    <w:rsid w:val="00CC5C2F"/>
    <w:rsid w:val="00CC6767"/>
    <w:rsid w:val="00CC6ECC"/>
    <w:rsid w:val="00CD050F"/>
    <w:rsid w:val="00CD0D25"/>
    <w:rsid w:val="00CD55AE"/>
    <w:rsid w:val="00CD65E9"/>
    <w:rsid w:val="00CD7FA3"/>
    <w:rsid w:val="00CD7FC3"/>
    <w:rsid w:val="00CE37F6"/>
    <w:rsid w:val="00CE738F"/>
    <w:rsid w:val="00CF00B3"/>
    <w:rsid w:val="00D00AF9"/>
    <w:rsid w:val="00D012C6"/>
    <w:rsid w:val="00D05F41"/>
    <w:rsid w:val="00D13FE4"/>
    <w:rsid w:val="00D23FF7"/>
    <w:rsid w:val="00D32303"/>
    <w:rsid w:val="00D34E80"/>
    <w:rsid w:val="00D36D32"/>
    <w:rsid w:val="00D3713A"/>
    <w:rsid w:val="00D40344"/>
    <w:rsid w:val="00D43284"/>
    <w:rsid w:val="00D4576A"/>
    <w:rsid w:val="00D45CFE"/>
    <w:rsid w:val="00D50947"/>
    <w:rsid w:val="00D50C6D"/>
    <w:rsid w:val="00D537B7"/>
    <w:rsid w:val="00D6480E"/>
    <w:rsid w:val="00D705D5"/>
    <w:rsid w:val="00D7157B"/>
    <w:rsid w:val="00D71708"/>
    <w:rsid w:val="00D74356"/>
    <w:rsid w:val="00D76B18"/>
    <w:rsid w:val="00D77B14"/>
    <w:rsid w:val="00D81DF9"/>
    <w:rsid w:val="00D9117A"/>
    <w:rsid w:val="00D9147A"/>
    <w:rsid w:val="00D9237F"/>
    <w:rsid w:val="00D969DE"/>
    <w:rsid w:val="00D96C36"/>
    <w:rsid w:val="00DA148F"/>
    <w:rsid w:val="00DA3081"/>
    <w:rsid w:val="00DA3390"/>
    <w:rsid w:val="00DA3F36"/>
    <w:rsid w:val="00DA506D"/>
    <w:rsid w:val="00DA6A73"/>
    <w:rsid w:val="00DA7D8B"/>
    <w:rsid w:val="00DB2A34"/>
    <w:rsid w:val="00DB4E48"/>
    <w:rsid w:val="00DC1211"/>
    <w:rsid w:val="00DC4032"/>
    <w:rsid w:val="00DC73A1"/>
    <w:rsid w:val="00DC7B7E"/>
    <w:rsid w:val="00DD1131"/>
    <w:rsid w:val="00DD549F"/>
    <w:rsid w:val="00DE28D9"/>
    <w:rsid w:val="00DE3639"/>
    <w:rsid w:val="00DE70D8"/>
    <w:rsid w:val="00DF10E6"/>
    <w:rsid w:val="00DF11BC"/>
    <w:rsid w:val="00DF7084"/>
    <w:rsid w:val="00E00E00"/>
    <w:rsid w:val="00E01B47"/>
    <w:rsid w:val="00E1082D"/>
    <w:rsid w:val="00E16195"/>
    <w:rsid w:val="00E27174"/>
    <w:rsid w:val="00E33F0D"/>
    <w:rsid w:val="00E35E59"/>
    <w:rsid w:val="00E36D35"/>
    <w:rsid w:val="00E46538"/>
    <w:rsid w:val="00E56B63"/>
    <w:rsid w:val="00E57749"/>
    <w:rsid w:val="00E65AA2"/>
    <w:rsid w:val="00E72168"/>
    <w:rsid w:val="00E74989"/>
    <w:rsid w:val="00E778D5"/>
    <w:rsid w:val="00E84167"/>
    <w:rsid w:val="00E8550E"/>
    <w:rsid w:val="00E864E1"/>
    <w:rsid w:val="00E91D17"/>
    <w:rsid w:val="00E93652"/>
    <w:rsid w:val="00E944DB"/>
    <w:rsid w:val="00E94554"/>
    <w:rsid w:val="00EA3BB5"/>
    <w:rsid w:val="00EA6E38"/>
    <w:rsid w:val="00EB15FB"/>
    <w:rsid w:val="00EB5CA4"/>
    <w:rsid w:val="00ED087F"/>
    <w:rsid w:val="00ED0CD9"/>
    <w:rsid w:val="00ED5F31"/>
    <w:rsid w:val="00EE1BED"/>
    <w:rsid w:val="00EE4B44"/>
    <w:rsid w:val="00EF43E3"/>
    <w:rsid w:val="00EF53BB"/>
    <w:rsid w:val="00F00904"/>
    <w:rsid w:val="00F1202A"/>
    <w:rsid w:val="00F13246"/>
    <w:rsid w:val="00F143CC"/>
    <w:rsid w:val="00F14A86"/>
    <w:rsid w:val="00F200B9"/>
    <w:rsid w:val="00F22036"/>
    <w:rsid w:val="00F33D9F"/>
    <w:rsid w:val="00F40194"/>
    <w:rsid w:val="00F41FAF"/>
    <w:rsid w:val="00F4738A"/>
    <w:rsid w:val="00F4789F"/>
    <w:rsid w:val="00F66C2F"/>
    <w:rsid w:val="00F702A3"/>
    <w:rsid w:val="00F70425"/>
    <w:rsid w:val="00F747EB"/>
    <w:rsid w:val="00F777BF"/>
    <w:rsid w:val="00F803C4"/>
    <w:rsid w:val="00F8107D"/>
    <w:rsid w:val="00F843C8"/>
    <w:rsid w:val="00F915DF"/>
    <w:rsid w:val="00F9780C"/>
    <w:rsid w:val="00FB4BBE"/>
    <w:rsid w:val="00FB5BD0"/>
    <w:rsid w:val="00FC3743"/>
    <w:rsid w:val="00FC4C6A"/>
    <w:rsid w:val="00FD658F"/>
    <w:rsid w:val="00FE4D59"/>
    <w:rsid w:val="00FF040E"/>
    <w:rsid w:val="00FF323D"/>
    <w:rsid w:val="00FF3E1E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47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A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7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FF29-0837-415A-B23E-28BDA6A3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Gerdoo</dc:creator>
  <cp:lastModifiedBy>mismoezzi</cp:lastModifiedBy>
  <cp:revision>224</cp:revision>
  <cp:lastPrinted>2018-12-04T08:04:00Z</cp:lastPrinted>
  <dcterms:created xsi:type="dcterms:W3CDTF">2018-01-13T05:32:00Z</dcterms:created>
  <dcterms:modified xsi:type="dcterms:W3CDTF">2019-02-12T05:07:00Z</dcterms:modified>
</cp:coreProperties>
</file>